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EC6A83" w:rsidRPr="00F82DD2" w:rsidRDefault="00F82DD2" w:rsidP="00F82DD2">
      <w:pPr>
        <w:spacing w:line="360" w:lineRule="auto"/>
        <w:rPr>
          <w:rFonts w:ascii="Times New Roman" w:hAnsi="Times New Roman" w:cs="Times New Roman"/>
          <w:b/>
          <w:bCs/>
        </w:rPr>
      </w:pPr>
      <w:r w:rsidRPr="00F82DD2">
        <w:rPr>
          <w:rFonts w:ascii="Times New Roman" w:hAnsi="Times New Roman" w:cs="Times New Roman"/>
          <w:b/>
          <w:bCs/>
        </w:rPr>
        <w:t>Lekcja 16</w:t>
      </w:r>
    </w:p>
    <w:p w:rsidR="00F82DD2" w:rsidRPr="00F82DD2" w:rsidRDefault="00F82DD2" w:rsidP="00F82DD2">
      <w:pPr>
        <w:spacing w:line="360" w:lineRule="auto"/>
        <w:rPr>
          <w:rFonts w:ascii="Times New Roman" w:hAnsi="Times New Roman" w:cs="Times New Roman"/>
          <w:u w:val="single"/>
        </w:rPr>
      </w:pPr>
      <w:r w:rsidRPr="00F82DD2">
        <w:rPr>
          <w:rFonts w:ascii="Times New Roman" w:hAnsi="Times New Roman" w:cs="Times New Roman"/>
          <w:u w:val="single"/>
        </w:rPr>
        <w:t>Temat: Po co myślom mapy?</w:t>
      </w:r>
      <w:r w:rsidR="00B7786F">
        <w:rPr>
          <w:rFonts w:ascii="Times New Roman" w:hAnsi="Times New Roman" w:cs="Times New Roman"/>
          <w:u w:val="single"/>
        </w:rPr>
        <w:t xml:space="preserve"> (c.d.)</w:t>
      </w:r>
    </w:p>
    <w:p w:rsidR="00F82DD2" w:rsidRDefault="00F82DD2" w:rsidP="00F82DD2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Link do filmu wstępnego: </w:t>
      </w:r>
      <w:hyperlink r:id="rId7" w:history="1">
        <w:r w:rsidRPr="00077712">
          <w:rPr>
            <w:rStyle w:val="Hipercze"/>
            <w:rFonts w:ascii="Times New Roman" w:hAnsi="Times New Roman" w:cs="Times New Roman"/>
          </w:rPr>
          <w:t>https://youtu.be/oMcgQ8JA-WM</w:t>
        </w:r>
      </w:hyperlink>
    </w:p>
    <w:p w:rsidR="00F82DD2" w:rsidRPr="00B31DA4" w:rsidRDefault="00B31DA4" w:rsidP="00B31DA4">
      <w:pPr>
        <w:spacing w:line="360" w:lineRule="auto"/>
        <w:jc w:val="center"/>
        <w:rPr>
          <w:rFonts w:ascii="Times New Roman" w:hAnsi="Times New Roman" w:cs="Times New Roman"/>
          <w:b/>
          <w:bCs/>
        </w:rPr>
      </w:pPr>
      <w:r w:rsidRPr="00B31DA4">
        <w:rPr>
          <w:rFonts w:ascii="Times New Roman" w:hAnsi="Times New Roman" w:cs="Times New Roman"/>
          <w:b/>
          <w:bCs/>
        </w:rPr>
        <w:t>Zadanie 1 i jedyne</w:t>
      </w:r>
    </w:p>
    <w:p w:rsidR="00B31DA4" w:rsidRDefault="00B31DA4" w:rsidP="00F82DD2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Przeczytaj załączony tekst i nanieś wszystkie znaki, rysunki, naklejki i napisy według następujących zaleceń.</w:t>
      </w:r>
    </w:p>
    <w:p w:rsidR="00CB206B" w:rsidRPr="00CB206B" w:rsidRDefault="00CB206B" w:rsidP="00CB206B">
      <w:pPr>
        <w:spacing w:line="360" w:lineRule="auto"/>
        <w:jc w:val="center"/>
        <w:rPr>
          <w:rFonts w:ascii="Times New Roman" w:hAnsi="Times New Roman" w:cs="Times New Roman"/>
          <w:u w:val="single"/>
        </w:rPr>
      </w:pPr>
      <w:r w:rsidRPr="00CB206B">
        <w:rPr>
          <w:rFonts w:ascii="Times New Roman" w:hAnsi="Times New Roman" w:cs="Times New Roman"/>
          <w:u w:val="single"/>
        </w:rPr>
        <w:t>Zalecenia ogólne</w:t>
      </w:r>
    </w:p>
    <w:p w:rsidR="00B31DA4" w:rsidRDefault="00B31DA4" w:rsidP="00F82DD2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1) Wydrukuj mapę myśli</w:t>
      </w:r>
      <w:r w:rsidR="00CB206B">
        <w:rPr>
          <w:rFonts w:ascii="Times New Roman" w:hAnsi="Times New Roman" w:cs="Times New Roman"/>
        </w:rPr>
        <w:t xml:space="preserve"> (najlepiej w układzie poziomym)</w:t>
      </w:r>
      <w:r w:rsidR="00291323">
        <w:rPr>
          <w:rFonts w:ascii="Times New Roman" w:hAnsi="Times New Roman" w:cs="Times New Roman"/>
        </w:rPr>
        <w:t>.</w:t>
      </w:r>
    </w:p>
    <w:p w:rsidR="00291323" w:rsidRDefault="00291323" w:rsidP="00F82DD2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2) Wydrukuj naklejki-obrazki.</w:t>
      </w:r>
    </w:p>
    <w:p w:rsidR="00B31DA4" w:rsidRDefault="00291323" w:rsidP="00F82DD2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</w:t>
      </w:r>
      <w:r w:rsidR="00B31DA4">
        <w:rPr>
          <w:rFonts w:ascii="Times New Roman" w:hAnsi="Times New Roman" w:cs="Times New Roman"/>
        </w:rPr>
        <w:t xml:space="preserve">) Przygotuj kredki lub flamastry w kolorach: </w:t>
      </w:r>
      <w:r w:rsidR="00B31DA4" w:rsidRPr="00CB206B">
        <w:rPr>
          <w:rFonts w:ascii="Times New Roman" w:hAnsi="Times New Roman" w:cs="Times New Roman"/>
          <w:color w:val="FF0000"/>
        </w:rPr>
        <w:t>czerwonym</w:t>
      </w:r>
      <w:r w:rsidR="00B31DA4">
        <w:rPr>
          <w:rFonts w:ascii="Times New Roman" w:hAnsi="Times New Roman" w:cs="Times New Roman"/>
        </w:rPr>
        <w:t xml:space="preserve">, </w:t>
      </w:r>
      <w:r w:rsidR="00B31DA4" w:rsidRPr="00CB206B">
        <w:rPr>
          <w:rFonts w:ascii="Times New Roman" w:hAnsi="Times New Roman" w:cs="Times New Roman"/>
          <w:color w:val="00B0F0"/>
        </w:rPr>
        <w:t>jasnoniebieskim</w:t>
      </w:r>
      <w:r w:rsidR="00B31DA4">
        <w:rPr>
          <w:rFonts w:ascii="Times New Roman" w:hAnsi="Times New Roman" w:cs="Times New Roman"/>
        </w:rPr>
        <w:t xml:space="preserve">, </w:t>
      </w:r>
      <w:r w:rsidR="00B31DA4" w:rsidRPr="00CB206B">
        <w:rPr>
          <w:rFonts w:ascii="Times New Roman" w:hAnsi="Times New Roman" w:cs="Times New Roman"/>
          <w:color w:val="00B050"/>
        </w:rPr>
        <w:t>zielonym</w:t>
      </w:r>
      <w:r w:rsidR="00CB206B">
        <w:rPr>
          <w:rFonts w:ascii="Times New Roman" w:hAnsi="Times New Roman" w:cs="Times New Roman"/>
        </w:rPr>
        <w:t>,</w:t>
      </w:r>
      <w:r w:rsidR="00B31DA4">
        <w:rPr>
          <w:rFonts w:ascii="Times New Roman" w:hAnsi="Times New Roman" w:cs="Times New Roman"/>
        </w:rPr>
        <w:t xml:space="preserve"> </w:t>
      </w:r>
      <w:r w:rsidR="00B31DA4" w:rsidRPr="00CB206B">
        <w:rPr>
          <w:rFonts w:ascii="Times New Roman" w:hAnsi="Times New Roman" w:cs="Times New Roman"/>
          <w:color w:val="002060"/>
        </w:rPr>
        <w:t xml:space="preserve">granatowym </w:t>
      </w:r>
      <w:r w:rsidR="00B31DA4">
        <w:rPr>
          <w:rFonts w:ascii="Times New Roman" w:hAnsi="Times New Roman" w:cs="Times New Roman"/>
        </w:rPr>
        <w:t xml:space="preserve">i </w:t>
      </w:r>
      <w:r w:rsidR="00B31DA4" w:rsidRPr="00CB206B">
        <w:rPr>
          <w:rFonts w:ascii="Times New Roman" w:hAnsi="Times New Roman" w:cs="Times New Roman"/>
          <w:color w:val="FFC000"/>
        </w:rPr>
        <w:t>żółtym</w:t>
      </w:r>
      <w:r w:rsidR="00B31DA4">
        <w:rPr>
          <w:rFonts w:ascii="Times New Roman" w:hAnsi="Times New Roman" w:cs="Times New Roman"/>
        </w:rPr>
        <w:t>.</w:t>
      </w:r>
      <w:r w:rsidR="00CB206B">
        <w:rPr>
          <w:rFonts w:ascii="Times New Roman" w:hAnsi="Times New Roman" w:cs="Times New Roman"/>
        </w:rPr>
        <w:t xml:space="preserve">   </w:t>
      </w:r>
    </w:p>
    <w:p w:rsidR="00B31DA4" w:rsidRDefault="00291323" w:rsidP="00F82DD2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4</w:t>
      </w:r>
      <w:r w:rsidR="00B31DA4">
        <w:rPr>
          <w:rFonts w:ascii="Times New Roman" w:hAnsi="Times New Roman" w:cs="Times New Roman"/>
        </w:rPr>
        <w:t>) Kolor żółty jest zarezerwowany do</w:t>
      </w:r>
      <w:r w:rsidR="00CB206B">
        <w:rPr>
          <w:rFonts w:ascii="Times New Roman" w:hAnsi="Times New Roman" w:cs="Times New Roman"/>
        </w:rPr>
        <w:t xml:space="preserve"> dodatkowych oznaczeń, ułatwiających pracę</w:t>
      </w:r>
    </w:p>
    <w:p w:rsidR="00B31DA4" w:rsidRDefault="00291323" w:rsidP="00F82DD2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5</w:t>
      </w:r>
      <w:r w:rsidR="00B31DA4">
        <w:rPr>
          <w:rFonts w:ascii="Times New Roman" w:hAnsi="Times New Roman" w:cs="Times New Roman"/>
        </w:rPr>
        <w:t>) Pozostałe cztery kolory będą wykorzystywane do kolorowania gałęzi odchodzących od głównego tematu</w:t>
      </w:r>
      <w:r>
        <w:rPr>
          <w:rFonts w:ascii="Times New Roman" w:hAnsi="Times New Roman" w:cs="Times New Roman"/>
        </w:rPr>
        <w:t>.</w:t>
      </w:r>
    </w:p>
    <w:p w:rsidR="00B31DA4" w:rsidRDefault="00291323" w:rsidP="00F82DD2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6</w:t>
      </w:r>
      <w:r w:rsidR="00B31DA4">
        <w:rPr>
          <w:rFonts w:ascii="Times New Roman" w:hAnsi="Times New Roman" w:cs="Times New Roman"/>
        </w:rPr>
        <w:t>) Czytamy powoli tekst i wynajdujemy w nim słowa wyróżnione wielkimi literami i pogrubieniami</w:t>
      </w:r>
      <w:r w:rsidR="00CB206B">
        <w:rPr>
          <w:rFonts w:ascii="Times New Roman" w:hAnsi="Times New Roman" w:cs="Times New Roman"/>
        </w:rPr>
        <w:t xml:space="preserve"> (</w:t>
      </w:r>
      <w:r w:rsidR="00CB206B" w:rsidRPr="00CB206B">
        <w:rPr>
          <w:rFonts w:ascii="Times New Roman" w:hAnsi="Times New Roman" w:cs="Times New Roman"/>
          <w:b/>
          <w:bCs/>
          <w:caps/>
        </w:rPr>
        <w:t>słowa pogrubione i pisane wielkimi literami dotyczą naklejek</w:t>
      </w:r>
      <w:r>
        <w:rPr>
          <w:rFonts w:ascii="Times New Roman" w:hAnsi="Times New Roman" w:cs="Times New Roman"/>
          <w:b/>
          <w:bCs/>
          <w:caps/>
        </w:rPr>
        <w:t>-</w:t>
      </w:r>
      <w:r w:rsidR="00CB206B" w:rsidRPr="00CB206B">
        <w:rPr>
          <w:rFonts w:ascii="Times New Roman" w:hAnsi="Times New Roman" w:cs="Times New Roman"/>
          <w:b/>
          <w:bCs/>
          <w:caps/>
        </w:rPr>
        <w:t>obrazków</w:t>
      </w:r>
      <w:r w:rsidR="00CB206B">
        <w:rPr>
          <w:rFonts w:ascii="Times New Roman" w:hAnsi="Times New Roman" w:cs="Times New Roman"/>
        </w:rPr>
        <w:t xml:space="preserve">, </w:t>
      </w:r>
      <w:r w:rsidR="00CB206B" w:rsidRPr="00CB206B">
        <w:rPr>
          <w:rFonts w:ascii="Times New Roman" w:hAnsi="Times New Roman" w:cs="Times New Roman"/>
          <w:b/>
          <w:bCs/>
        </w:rPr>
        <w:t>słowa tylko pogrubione, to takie, do których trzeba wrócić po przeczytaniu całego tekstu i wpisać w kratki zamieszczone na mapie myśli</w:t>
      </w:r>
      <w:r w:rsidR="00CB206B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>.</w:t>
      </w:r>
    </w:p>
    <w:p w:rsidR="00B31DA4" w:rsidRDefault="00291323" w:rsidP="00F82DD2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</w:t>
      </w:r>
      <w:r w:rsidR="00B31DA4">
        <w:rPr>
          <w:rFonts w:ascii="Times New Roman" w:hAnsi="Times New Roman" w:cs="Times New Roman"/>
        </w:rPr>
        <w:t xml:space="preserve">) Żółty kolor służy do zaznaczania w tekście krótką pionową kreską lub kropką miejsce, w którym przerwaliśmy czytanie, </w:t>
      </w:r>
      <w:r w:rsidR="00CB206B">
        <w:rPr>
          <w:rFonts w:ascii="Times New Roman" w:hAnsi="Times New Roman" w:cs="Times New Roman"/>
        </w:rPr>
        <w:t xml:space="preserve">gdy zobaczyliśmy w nim słowo, które jest na jednym z </w:t>
      </w:r>
      <w:r>
        <w:rPr>
          <w:rFonts w:ascii="Times New Roman" w:hAnsi="Times New Roman" w:cs="Times New Roman"/>
        </w:rPr>
        <w:t>naklejek-</w:t>
      </w:r>
      <w:r w:rsidR="00CB206B">
        <w:rPr>
          <w:rFonts w:ascii="Times New Roman" w:hAnsi="Times New Roman" w:cs="Times New Roman"/>
        </w:rPr>
        <w:t>obrazków</w:t>
      </w:r>
      <w:r w:rsidR="00CB206B">
        <w:rPr>
          <w:rStyle w:val="Odwoanieprzypisudolnego"/>
          <w:rFonts w:ascii="Times New Roman" w:hAnsi="Times New Roman" w:cs="Times New Roman"/>
        </w:rPr>
        <w:footnoteReference w:id="1"/>
      </w:r>
      <w:r w:rsidR="00CB206B">
        <w:rPr>
          <w:rFonts w:ascii="Times New Roman" w:hAnsi="Times New Roman" w:cs="Times New Roman"/>
        </w:rPr>
        <w:t>.</w:t>
      </w:r>
    </w:p>
    <w:p w:rsidR="00CB206B" w:rsidRDefault="00291323" w:rsidP="00F82DD2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8</w:t>
      </w:r>
      <w:r w:rsidR="00CB206B">
        <w:rPr>
          <w:rFonts w:ascii="Times New Roman" w:hAnsi="Times New Roman" w:cs="Times New Roman"/>
        </w:rPr>
        <w:t>) Słowa w kratkach wpisujemy dopiero po wypełnieniu mapy</w:t>
      </w:r>
      <w:r w:rsidR="009F30B8">
        <w:rPr>
          <w:rFonts w:ascii="Times New Roman" w:hAnsi="Times New Roman" w:cs="Times New Roman"/>
        </w:rPr>
        <w:t>.</w:t>
      </w:r>
    </w:p>
    <w:p w:rsidR="00291323" w:rsidRDefault="00291323" w:rsidP="00F82DD2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9) W osobnych załącznikach są: tekst stanowiący podstawę tworzenia mapy myśli, naklejki-obrazki oraz mapa.</w:t>
      </w:r>
    </w:p>
    <w:p w:rsidR="00987D44" w:rsidRDefault="00987D44" w:rsidP="00F82DD2">
      <w:pPr>
        <w:spacing w:line="360" w:lineRule="auto"/>
        <w:rPr>
          <w:rFonts w:ascii="Times New Roman" w:hAnsi="Times New Roman" w:cs="Times New Roman"/>
        </w:rPr>
      </w:pPr>
    </w:p>
    <w:p w:rsidR="00CB206B" w:rsidRPr="00987D44" w:rsidRDefault="00CB206B" w:rsidP="00987D44">
      <w:pPr>
        <w:spacing w:line="360" w:lineRule="auto"/>
        <w:jc w:val="center"/>
        <w:rPr>
          <w:rFonts w:ascii="Times New Roman" w:hAnsi="Times New Roman" w:cs="Times New Roman"/>
          <w:u w:val="single"/>
        </w:rPr>
      </w:pPr>
      <w:r w:rsidRPr="00987D44">
        <w:rPr>
          <w:rFonts w:ascii="Times New Roman" w:hAnsi="Times New Roman" w:cs="Times New Roman"/>
          <w:u w:val="single"/>
        </w:rPr>
        <w:t>Zalecenia szczegółowe</w:t>
      </w:r>
      <w:r w:rsidR="00987D44" w:rsidRPr="00987D44">
        <w:rPr>
          <w:rFonts w:ascii="Times New Roman" w:hAnsi="Times New Roman" w:cs="Times New Roman"/>
          <w:u w:val="single"/>
        </w:rPr>
        <w:t xml:space="preserve"> – jakie są zasady tworzenia map myśli</w:t>
      </w:r>
    </w:p>
    <w:p w:rsidR="00987D44" w:rsidRDefault="00987D44" w:rsidP="00F82DD2">
      <w:pPr>
        <w:spacing w:line="360" w:lineRule="auto"/>
        <w:rPr>
          <w:rFonts w:ascii="Times New Roman" w:hAnsi="Times New Roman" w:cs="Times New Roman"/>
        </w:rPr>
      </w:pPr>
    </w:p>
    <w:p w:rsidR="00987D44" w:rsidRDefault="00987D44" w:rsidP="00987D44">
      <w:pPr>
        <w:spacing w:line="360" w:lineRule="auto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 xml:space="preserve">1) </w:t>
      </w:r>
      <w:r w:rsidRPr="00293504">
        <w:rPr>
          <w:rFonts w:ascii="Times New Roman" w:eastAsia="Times New Roman" w:hAnsi="Times New Roman" w:cs="Times New Roman"/>
          <w:lang w:eastAsia="pl-PL"/>
        </w:rPr>
        <w:t>W centrum umieszczamy temat wyrażony słowem lub rysunkiem. Dzięki temu, że temat jest w środku, wskazujemy jego wagę. Ułatwia to również późniejsze poszukiwanie danej Mapy Myśli. Zawsze wiemy, gdzie patrzeć, by znaleźć tę właściwą.</w:t>
      </w:r>
    </w:p>
    <w:p w:rsidR="00987D44" w:rsidRPr="00293504" w:rsidRDefault="00987D44" w:rsidP="00987D44">
      <w:pPr>
        <w:spacing w:line="360" w:lineRule="auto"/>
        <w:rPr>
          <w:rFonts w:ascii="Times New Roman" w:eastAsia="Times New Roman" w:hAnsi="Times New Roman" w:cs="Times New Roman"/>
          <w:lang w:eastAsia="pl-PL"/>
        </w:rPr>
      </w:pPr>
    </w:p>
    <w:p w:rsidR="00987D44" w:rsidRPr="00293504" w:rsidRDefault="00987D44" w:rsidP="00987D44">
      <w:pPr>
        <w:spacing w:line="360" w:lineRule="auto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lastRenderedPageBreak/>
        <w:t xml:space="preserve">2) </w:t>
      </w:r>
      <w:r w:rsidRPr="00293504">
        <w:rPr>
          <w:rFonts w:ascii="Times New Roman" w:eastAsia="Times New Roman" w:hAnsi="Times New Roman" w:cs="Times New Roman"/>
          <w:lang w:eastAsia="pl-PL"/>
        </w:rPr>
        <w:t>Od tematu odchodzą linie z rozgałęzieniami:</w:t>
      </w:r>
    </w:p>
    <w:p w:rsidR="00987D44" w:rsidRPr="00293504" w:rsidRDefault="00987D44" w:rsidP="00987D44">
      <w:pPr>
        <w:spacing w:line="360" w:lineRule="auto"/>
        <w:rPr>
          <w:rFonts w:ascii="Times New Roman" w:eastAsia="Times New Roman" w:hAnsi="Times New Roman" w:cs="Times New Roman"/>
          <w:lang w:eastAsia="pl-PL"/>
        </w:rPr>
      </w:pPr>
      <w:r w:rsidRPr="00293504">
        <w:rPr>
          <w:rFonts w:ascii="Times New Roman" w:eastAsia="Times New Roman" w:hAnsi="Times New Roman" w:cs="Times New Roman"/>
          <w:lang w:eastAsia="pl-PL"/>
        </w:rPr>
        <w:t> a. Jedna gałąź wraz z rozgałęzieniami to jeden podtemat</w:t>
      </w:r>
      <w:r w:rsidR="009F30B8">
        <w:rPr>
          <w:rFonts w:ascii="Times New Roman" w:eastAsia="Times New Roman" w:hAnsi="Times New Roman" w:cs="Times New Roman"/>
          <w:lang w:eastAsia="pl-PL"/>
        </w:rPr>
        <w:t>;</w:t>
      </w:r>
    </w:p>
    <w:p w:rsidR="00987D44" w:rsidRPr="00293504" w:rsidRDefault="00987D44" w:rsidP="00987D44">
      <w:pPr>
        <w:spacing w:line="360" w:lineRule="auto"/>
        <w:rPr>
          <w:rFonts w:ascii="Times New Roman" w:eastAsia="Times New Roman" w:hAnsi="Times New Roman" w:cs="Times New Roman"/>
          <w:lang w:eastAsia="pl-PL"/>
        </w:rPr>
      </w:pPr>
      <w:r w:rsidRPr="00293504">
        <w:rPr>
          <w:rFonts w:ascii="Times New Roman" w:eastAsia="Times New Roman" w:hAnsi="Times New Roman" w:cs="Times New Roman"/>
          <w:lang w:eastAsia="pl-PL"/>
        </w:rPr>
        <w:t> b. Każda linia z rozgałęzieniami ma własny kolor</w:t>
      </w:r>
      <w:r w:rsidR="009F30B8">
        <w:rPr>
          <w:rFonts w:ascii="Times New Roman" w:eastAsia="Times New Roman" w:hAnsi="Times New Roman" w:cs="Times New Roman"/>
          <w:lang w:eastAsia="pl-PL"/>
        </w:rPr>
        <w:t>;</w:t>
      </w:r>
    </w:p>
    <w:p w:rsidR="00987D44" w:rsidRPr="00293504" w:rsidRDefault="00987D44" w:rsidP="00987D44">
      <w:pPr>
        <w:spacing w:line="360" w:lineRule="auto"/>
        <w:rPr>
          <w:rFonts w:ascii="Times New Roman" w:eastAsia="Times New Roman" w:hAnsi="Times New Roman" w:cs="Times New Roman"/>
          <w:lang w:eastAsia="pl-PL"/>
        </w:rPr>
      </w:pPr>
      <w:r w:rsidRPr="00293504">
        <w:rPr>
          <w:rFonts w:ascii="Times New Roman" w:eastAsia="Times New Roman" w:hAnsi="Times New Roman" w:cs="Times New Roman"/>
          <w:lang w:eastAsia="pl-PL"/>
        </w:rPr>
        <w:t> c. Nachylenie linii nie powinno być większe niż 45 stopni, aby nie utrudniać czytania</w:t>
      </w:r>
      <w:r w:rsidR="009F30B8">
        <w:rPr>
          <w:rFonts w:ascii="Times New Roman" w:eastAsia="Times New Roman" w:hAnsi="Times New Roman" w:cs="Times New Roman"/>
          <w:lang w:eastAsia="pl-PL"/>
        </w:rPr>
        <w:t>;</w:t>
      </w:r>
    </w:p>
    <w:p w:rsidR="00987D44" w:rsidRPr="00293504" w:rsidRDefault="00987D44" w:rsidP="00987D44">
      <w:pPr>
        <w:spacing w:line="360" w:lineRule="auto"/>
        <w:rPr>
          <w:rFonts w:ascii="Times New Roman" w:eastAsia="Times New Roman" w:hAnsi="Times New Roman" w:cs="Times New Roman"/>
          <w:lang w:eastAsia="pl-PL"/>
        </w:rPr>
      </w:pPr>
      <w:r w:rsidRPr="00293504">
        <w:rPr>
          <w:rFonts w:ascii="Times New Roman" w:eastAsia="Times New Roman" w:hAnsi="Times New Roman" w:cs="Times New Roman"/>
          <w:lang w:eastAsia="pl-PL"/>
        </w:rPr>
        <w:t> d. Długość gałęzi powinna być mniej więcej równa długości słowa</w:t>
      </w:r>
      <w:r w:rsidR="009F30B8">
        <w:rPr>
          <w:rFonts w:ascii="Times New Roman" w:eastAsia="Times New Roman" w:hAnsi="Times New Roman" w:cs="Times New Roman"/>
          <w:lang w:eastAsia="pl-PL"/>
        </w:rPr>
        <w:t>;</w:t>
      </w:r>
    </w:p>
    <w:p w:rsidR="00987D44" w:rsidRPr="00293504" w:rsidRDefault="00987D44" w:rsidP="00987D44">
      <w:pPr>
        <w:spacing w:line="360" w:lineRule="auto"/>
        <w:rPr>
          <w:rFonts w:ascii="Times New Roman" w:eastAsia="Times New Roman" w:hAnsi="Times New Roman" w:cs="Times New Roman"/>
          <w:lang w:eastAsia="pl-PL"/>
        </w:rPr>
      </w:pPr>
      <w:r w:rsidRPr="00293504">
        <w:rPr>
          <w:rFonts w:ascii="Times New Roman" w:eastAsia="Times New Roman" w:hAnsi="Times New Roman" w:cs="Times New Roman"/>
          <w:lang w:eastAsia="pl-PL"/>
        </w:rPr>
        <w:t> e. Linie mogą być coraz cieńsze, gdy od ogółu dochodzimy do szczegółu</w:t>
      </w:r>
      <w:r w:rsidR="009F30B8">
        <w:rPr>
          <w:rFonts w:ascii="Times New Roman" w:eastAsia="Times New Roman" w:hAnsi="Times New Roman" w:cs="Times New Roman"/>
          <w:lang w:eastAsia="pl-PL"/>
        </w:rPr>
        <w:t>;</w:t>
      </w:r>
    </w:p>
    <w:p w:rsidR="00987D44" w:rsidRPr="00293504" w:rsidRDefault="00987D44" w:rsidP="00987D44">
      <w:pPr>
        <w:spacing w:line="360" w:lineRule="auto"/>
        <w:rPr>
          <w:rFonts w:ascii="Times New Roman" w:eastAsia="Times New Roman" w:hAnsi="Times New Roman" w:cs="Times New Roman"/>
          <w:lang w:eastAsia="pl-PL"/>
        </w:rPr>
      </w:pPr>
      <w:r w:rsidRPr="00293504">
        <w:rPr>
          <w:rFonts w:ascii="Times New Roman" w:eastAsia="Times New Roman" w:hAnsi="Times New Roman" w:cs="Times New Roman"/>
          <w:lang w:eastAsia="pl-PL"/>
        </w:rPr>
        <w:t> f.  Linie powinny zaczynać się na końcu poprzednich, oznaczających szerszą kategori</w:t>
      </w:r>
      <w:r>
        <w:rPr>
          <w:rFonts w:ascii="Times New Roman" w:eastAsia="Times New Roman" w:hAnsi="Times New Roman" w:cs="Times New Roman"/>
          <w:lang w:eastAsia="pl-PL"/>
        </w:rPr>
        <w:t>ę</w:t>
      </w:r>
      <w:r w:rsidR="009F30B8">
        <w:rPr>
          <w:rFonts w:ascii="Times New Roman" w:eastAsia="Times New Roman" w:hAnsi="Times New Roman" w:cs="Times New Roman"/>
          <w:lang w:eastAsia="pl-PL"/>
        </w:rPr>
        <w:t>.</w:t>
      </w:r>
    </w:p>
    <w:p w:rsidR="00987D44" w:rsidRPr="00293504" w:rsidRDefault="00987D44" w:rsidP="00987D44">
      <w:pPr>
        <w:spacing w:line="360" w:lineRule="auto"/>
        <w:rPr>
          <w:rFonts w:ascii="Times New Roman" w:eastAsia="Times New Roman" w:hAnsi="Times New Roman" w:cs="Times New Roman"/>
          <w:lang w:eastAsia="pl-PL"/>
        </w:rPr>
      </w:pPr>
      <w:r w:rsidRPr="00293504">
        <w:rPr>
          <w:rFonts w:ascii="Times New Roman" w:eastAsia="Times New Roman" w:hAnsi="Times New Roman" w:cs="Times New Roman"/>
          <w:lang w:eastAsia="pl-PL"/>
        </w:rPr>
        <w:br/>
      </w:r>
      <w:r>
        <w:rPr>
          <w:rFonts w:ascii="Times New Roman" w:eastAsia="Times New Roman" w:hAnsi="Times New Roman" w:cs="Times New Roman"/>
          <w:lang w:eastAsia="pl-PL"/>
        </w:rPr>
        <w:t xml:space="preserve">4) </w:t>
      </w:r>
      <w:r w:rsidRPr="00293504">
        <w:rPr>
          <w:rFonts w:ascii="Times New Roman" w:eastAsia="Times New Roman" w:hAnsi="Times New Roman" w:cs="Times New Roman"/>
          <w:lang w:eastAsia="pl-PL"/>
        </w:rPr>
        <w:t>Na liniach piszemy słowa:</w:t>
      </w:r>
    </w:p>
    <w:p w:rsidR="00987D44" w:rsidRPr="00293504" w:rsidRDefault="00987D44" w:rsidP="00987D44">
      <w:pPr>
        <w:spacing w:line="360" w:lineRule="auto"/>
        <w:rPr>
          <w:rFonts w:ascii="Times New Roman" w:eastAsia="Times New Roman" w:hAnsi="Times New Roman" w:cs="Times New Roman"/>
          <w:lang w:eastAsia="pl-PL"/>
        </w:rPr>
      </w:pPr>
      <w:r w:rsidRPr="00293504">
        <w:rPr>
          <w:rFonts w:ascii="Times New Roman" w:eastAsia="Times New Roman" w:hAnsi="Times New Roman" w:cs="Times New Roman"/>
          <w:lang w:eastAsia="pl-PL"/>
        </w:rPr>
        <w:t> a. Na jednej linii powinno być jedno, najwyżej dwa słowa</w:t>
      </w:r>
      <w:r w:rsidR="009F30B8">
        <w:rPr>
          <w:rFonts w:ascii="Times New Roman" w:eastAsia="Times New Roman" w:hAnsi="Times New Roman" w:cs="Times New Roman"/>
          <w:lang w:eastAsia="pl-PL"/>
        </w:rPr>
        <w:t>;</w:t>
      </w:r>
    </w:p>
    <w:p w:rsidR="00987D44" w:rsidRPr="00293504" w:rsidRDefault="00987D44" w:rsidP="00987D44">
      <w:pPr>
        <w:spacing w:line="360" w:lineRule="auto"/>
        <w:rPr>
          <w:rFonts w:ascii="Times New Roman" w:eastAsia="Times New Roman" w:hAnsi="Times New Roman" w:cs="Times New Roman"/>
          <w:lang w:eastAsia="pl-PL"/>
        </w:rPr>
      </w:pPr>
      <w:r w:rsidRPr="00293504">
        <w:rPr>
          <w:rFonts w:ascii="Times New Roman" w:eastAsia="Times New Roman" w:hAnsi="Times New Roman" w:cs="Times New Roman"/>
          <w:lang w:eastAsia="pl-PL"/>
        </w:rPr>
        <w:t> b. Drukowane litery</w:t>
      </w:r>
      <w:r w:rsidR="009F30B8">
        <w:rPr>
          <w:rFonts w:ascii="Times New Roman" w:eastAsia="Times New Roman" w:hAnsi="Times New Roman" w:cs="Times New Roman"/>
          <w:lang w:eastAsia="pl-PL"/>
        </w:rPr>
        <w:t>;</w:t>
      </w:r>
    </w:p>
    <w:p w:rsidR="00987D44" w:rsidRPr="00293504" w:rsidRDefault="00987D44" w:rsidP="00987D44">
      <w:pPr>
        <w:spacing w:line="360" w:lineRule="auto"/>
        <w:rPr>
          <w:rFonts w:ascii="Times New Roman" w:eastAsia="Times New Roman" w:hAnsi="Times New Roman" w:cs="Times New Roman"/>
          <w:lang w:eastAsia="pl-PL"/>
        </w:rPr>
      </w:pPr>
      <w:r w:rsidRPr="00293504">
        <w:rPr>
          <w:rFonts w:ascii="Times New Roman" w:eastAsia="Times New Roman" w:hAnsi="Times New Roman" w:cs="Times New Roman"/>
          <w:lang w:eastAsia="pl-PL"/>
        </w:rPr>
        <w:t> c. Kolor słowa taki sam jak kolor linii</w:t>
      </w:r>
      <w:r w:rsidR="009F30B8">
        <w:rPr>
          <w:rFonts w:ascii="Times New Roman" w:eastAsia="Times New Roman" w:hAnsi="Times New Roman" w:cs="Times New Roman"/>
          <w:lang w:eastAsia="pl-PL"/>
        </w:rPr>
        <w:t>;</w:t>
      </w:r>
    </w:p>
    <w:p w:rsidR="00987D44" w:rsidRPr="00293504" w:rsidRDefault="00987D44" w:rsidP="00987D44">
      <w:pPr>
        <w:spacing w:line="360" w:lineRule="auto"/>
        <w:rPr>
          <w:rFonts w:ascii="Times New Roman" w:eastAsia="Times New Roman" w:hAnsi="Times New Roman" w:cs="Times New Roman"/>
          <w:lang w:eastAsia="pl-PL"/>
        </w:rPr>
      </w:pPr>
      <w:r w:rsidRPr="00293504">
        <w:rPr>
          <w:rFonts w:ascii="Times New Roman" w:eastAsia="Times New Roman" w:hAnsi="Times New Roman" w:cs="Times New Roman"/>
          <w:lang w:eastAsia="pl-PL"/>
        </w:rPr>
        <w:t> d. Wyłącznie słowa kluczowe</w:t>
      </w:r>
      <w:r w:rsidR="009F30B8">
        <w:rPr>
          <w:rFonts w:ascii="Times New Roman" w:eastAsia="Times New Roman" w:hAnsi="Times New Roman" w:cs="Times New Roman"/>
          <w:lang w:eastAsia="pl-PL"/>
        </w:rPr>
        <w:t>.</w:t>
      </w:r>
    </w:p>
    <w:p w:rsidR="00987D44" w:rsidRDefault="00987D44" w:rsidP="00987D44">
      <w:pPr>
        <w:spacing w:line="360" w:lineRule="auto"/>
        <w:rPr>
          <w:rFonts w:ascii="Times New Roman" w:eastAsia="Times New Roman" w:hAnsi="Times New Roman" w:cs="Times New Roman"/>
          <w:lang w:eastAsia="pl-PL"/>
        </w:rPr>
      </w:pPr>
      <w:r w:rsidRPr="00293504">
        <w:rPr>
          <w:rFonts w:ascii="Times New Roman" w:eastAsia="Times New Roman" w:hAnsi="Times New Roman" w:cs="Times New Roman"/>
          <w:lang w:eastAsia="pl-PL"/>
        </w:rPr>
        <w:br/>
      </w:r>
      <w:r>
        <w:rPr>
          <w:rFonts w:ascii="Times New Roman" w:eastAsia="Times New Roman" w:hAnsi="Times New Roman" w:cs="Times New Roman"/>
          <w:lang w:eastAsia="pl-PL"/>
        </w:rPr>
        <w:t xml:space="preserve">5) </w:t>
      </w:r>
      <w:r w:rsidRPr="00293504">
        <w:rPr>
          <w:rFonts w:ascii="Times New Roman" w:eastAsia="Times New Roman" w:hAnsi="Times New Roman" w:cs="Times New Roman"/>
          <w:lang w:eastAsia="pl-PL"/>
        </w:rPr>
        <w:t>Rysunki i piktogramy. Generalnie rysunek jest lepszy niż słowo. Warunek: będziemy wiedzieć, co narysowaliśmy i zdążymy to narysować. Mapa Myśli jest doskonałym sposobem notowania nawet szybko podawanych informacji</w:t>
      </w:r>
      <w:r>
        <w:rPr>
          <w:rFonts w:ascii="Times New Roman" w:eastAsia="Times New Roman" w:hAnsi="Times New Roman" w:cs="Times New Roman"/>
          <w:lang w:eastAsia="pl-PL"/>
        </w:rPr>
        <w:t xml:space="preserve">. </w:t>
      </w:r>
      <w:r w:rsidRPr="00293504">
        <w:rPr>
          <w:rFonts w:ascii="Times New Roman" w:eastAsia="Times New Roman" w:hAnsi="Times New Roman" w:cs="Times New Roman"/>
          <w:lang w:eastAsia="pl-PL"/>
        </w:rPr>
        <w:t>Mapy można uzupełnić rysunkami później, podczas nauki i powtarzania. Rysunki powinny być różnokolorowe.</w:t>
      </w:r>
    </w:p>
    <w:p w:rsidR="00C531F6" w:rsidRPr="00C531F6" w:rsidRDefault="00C531F6" w:rsidP="00987D44">
      <w:pPr>
        <w:spacing w:line="360" w:lineRule="auto"/>
        <w:rPr>
          <w:rFonts w:ascii="Times New Roman" w:eastAsia="Times New Roman" w:hAnsi="Times New Roman" w:cs="Times New Roman"/>
          <w:color w:val="7030A0"/>
          <w:lang w:eastAsia="pl-PL"/>
        </w:rPr>
      </w:pPr>
      <w:r>
        <w:rPr>
          <w:rFonts w:ascii="Times New Roman" w:eastAsia="Times New Roman" w:hAnsi="Times New Roman" w:cs="Times New Roman"/>
          <w:noProof/>
          <w:color w:val="7030A0"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2152951</wp:posOffset>
                </wp:positionH>
                <wp:positionV relativeFrom="paragraph">
                  <wp:posOffset>555223</wp:posOffset>
                </wp:positionV>
                <wp:extent cx="262021" cy="272716"/>
                <wp:effectExtent l="0" t="0" r="17780" b="6985"/>
                <wp:wrapNone/>
                <wp:docPr id="3" name="Uśmiechnięta buźka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2021" cy="272716"/>
                        </a:xfrm>
                        <a:prstGeom prst="smileyFace">
                          <a:avLst/>
                        </a:prstGeom>
                        <a:solidFill>
                          <a:srgbClr val="FFC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0DC3412" id="_x0000_t96" coordsize="21600,21600" o:spt="96" adj="17520" path="m10800,qx,10800,10800,21600,21600,10800,10800,xem7340,6445qx6215,7570,7340,8695,8465,7570,7340,6445xnfem14260,6445qx13135,7570,14260,8695,15385,7570,14260,6445xnfem4960@0c8853@3,12747@3,16640@0nfe">
                <v:formulas>
                  <v:f eqn="sum 33030 0 #0"/>
                  <v:f eqn="prod #0 4 3"/>
                  <v:f eqn="prod @0 1 3"/>
                  <v:f eqn="sum @1 0 @2"/>
                </v:formulas>
                <v:path o:extrusionok="f" gradientshapeok="t" o:connecttype="custom" o:connectlocs="10800,0;3163,3163;0,10800;3163,18437;10800,21600;18437,18437;21600,10800;18437,3163" textboxrect="3163,3163,18437,18437"/>
                <v:handles>
                  <v:h position="center,#0" yrange="15510,17520"/>
                </v:handles>
                <o:complex v:ext="view"/>
              </v:shapetype>
              <v:shape id="Uśmiechnięta buźka 3" o:spid="_x0000_s1026" type="#_x0000_t96" style="position:absolute;margin-left:169.5pt;margin-top:43.7pt;width:20.65pt;height:21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" fillcolor="#ffc000" strokecolor="#1f3763 [1604]" strokeweight="1pt">
                <v:stroke joinstyle="miter"/>
              </v:shape>
            </w:pict>
          </mc:Fallback>
        </mc:AlternateContent>
      </w:r>
      <w:r w:rsidRPr="00C531F6">
        <w:rPr>
          <w:rFonts w:ascii="Times New Roman" w:eastAsia="Times New Roman" w:hAnsi="Times New Roman" w:cs="Times New Roman"/>
          <w:color w:val="7030A0"/>
          <w:lang w:eastAsia="pl-PL"/>
        </w:rPr>
        <w:t xml:space="preserve">P.S. Bardzo proszę, aby z podpowiedzi w prezentacji (slajdy od 16 do 21) korzystać dopiero wtedy, </w:t>
      </w:r>
      <w:r w:rsidRPr="00C531F6">
        <w:rPr>
          <w:rFonts w:ascii="Times New Roman" w:eastAsia="Times New Roman" w:hAnsi="Times New Roman" w:cs="Times New Roman"/>
          <w:b/>
          <w:bCs/>
          <w:color w:val="7030A0"/>
          <w:u w:val="single"/>
          <w:lang w:eastAsia="pl-PL"/>
        </w:rPr>
        <w:t>gdy pojawią się niepokonalne trudności</w:t>
      </w:r>
      <w:r w:rsidRPr="00C531F6">
        <w:rPr>
          <w:rFonts w:ascii="Times New Roman" w:eastAsia="Times New Roman" w:hAnsi="Times New Roman" w:cs="Times New Roman"/>
          <w:color w:val="7030A0"/>
          <w:lang w:eastAsia="pl-PL"/>
        </w:rPr>
        <w:t xml:space="preserve"> w wykonaniu samodzielnym mapownika według zamieszczonych porad.</w:t>
      </w:r>
      <w:r>
        <w:rPr>
          <w:rFonts w:ascii="Times New Roman" w:eastAsia="Times New Roman" w:hAnsi="Times New Roman" w:cs="Times New Roman"/>
          <w:color w:val="7030A0"/>
          <w:lang w:eastAsia="pl-PL"/>
        </w:rPr>
        <w:t xml:space="preserve"> </w:t>
      </w:r>
    </w:p>
    <w:p w:rsidR="00291323" w:rsidRDefault="00291323" w:rsidP="00987D44">
      <w:pPr>
        <w:spacing w:line="360" w:lineRule="auto"/>
        <w:rPr>
          <w:rFonts w:ascii="Times New Roman" w:eastAsia="Times New Roman" w:hAnsi="Times New Roman" w:cs="Times New Roman"/>
          <w:lang w:eastAsia="pl-PL"/>
        </w:rPr>
      </w:pPr>
    </w:p>
    <w:p w:rsidR="00291323" w:rsidRDefault="00291323" w:rsidP="00987D44">
      <w:pPr>
        <w:spacing w:line="360" w:lineRule="auto"/>
        <w:rPr>
          <w:rFonts w:ascii="Times New Roman" w:eastAsia="Times New Roman" w:hAnsi="Times New Roman" w:cs="Times New Roman"/>
          <w:lang w:eastAsia="pl-PL"/>
        </w:rPr>
      </w:pPr>
    </w:p>
    <w:p w:rsidR="00291323" w:rsidRDefault="00291323" w:rsidP="00987D44">
      <w:pPr>
        <w:spacing w:line="360" w:lineRule="auto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Życzę powodzenia i dobrej zabawy!</w:t>
      </w:r>
    </w:p>
    <w:p w:rsidR="00EE23E4" w:rsidRPr="00EE23E4" w:rsidRDefault="00EE23E4" w:rsidP="00987D44">
      <w:pPr>
        <w:spacing w:line="360" w:lineRule="auto"/>
        <w:rPr>
          <w:rFonts w:ascii="Times New Roman" w:eastAsia="Times New Roman" w:hAnsi="Times New Roman" w:cs="Times New Roman"/>
          <w:i/>
          <w:iCs/>
          <w:lang w:eastAsia="pl-PL"/>
        </w:rPr>
      </w:pPr>
      <w:proofErr w:type="spellStart"/>
      <w:r w:rsidRPr="00EE23E4">
        <w:rPr>
          <w:rFonts w:ascii="Times New Roman" w:eastAsia="Times New Roman" w:hAnsi="Times New Roman" w:cs="Times New Roman"/>
          <w:i/>
          <w:iCs/>
          <w:lang w:eastAsia="pl-PL"/>
        </w:rPr>
        <w:t>I.Andrzejuk</w:t>
      </w:r>
      <w:proofErr w:type="spellEnd"/>
    </w:p>
    <w:p w:rsidR="00987D44" w:rsidRDefault="00987D44" w:rsidP="00F82DD2">
      <w:pPr>
        <w:spacing w:line="360" w:lineRule="auto"/>
        <w:rPr>
          <w:rFonts w:ascii="Times New Roman" w:hAnsi="Times New Roman" w:cs="Times New Roman"/>
        </w:rPr>
      </w:pPr>
    </w:p>
    <w:p w:rsidR="00CB206B" w:rsidRPr="00F82DD2" w:rsidRDefault="00CB206B" w:rsidP="00F82DD2">
      <w:pPr>
        <w:spacing w:line="360" w:lineRule="auto"/>
        <w:rPr>
          <w:rFonts w:ascii="Times New Roman" w:hAnsi="Times New Roman" w:cs="Times New Roman"/>
        </w:rPr>
      </w:pPr>
    </w:p>
    <w:sectPr w:rsidR="00CB206B" w:rsidRPr="00F82DD2" w:rsidSect="00987D44">
      <w:headerReference w:type="default" r:id="rId8"/>
      <w:footerReference w:type="even" r:id="rId9"/>
      <w:footerReference w:type="default" r:id="rId10"/>
      <w:headerReference w:type="first" r:id="rId11"/>
      <w:pgSz w:w="11900" w:h="16840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846C2B" w:rsidRDefault="00846C2B" w:rsidP="00CB206B">
      <w:r>
        <w:separator/>
      </w:r>
    </w:p>
  </w:endnote>
  <w:endnote w:type="continuationSeparator" w:id="0">
    <w:p w:rsidR="00846C2B" w:rsidRDefault="00846C2B" w:rsidP="00CB20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Monotype Corsiva">
    <w:panose1 w:val="03010101010201010101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Numerstrony"/>
      </w:rPr>
      <w:id w:val="1215239707"/>
      <w:docPartObj>
        <w:docPartGallery w:val="Page Numbers (Bottom of Page)"/>
        <w:docPartUnique/>
      </w:docPartObj>
    </w:sdtPr>
    <w:sdtEndPr>
      <w:rPr>
        <w:rStyle w:val="Numerstrony"/>
      </w:rPr>
    </w:sdtEndPr>
    <w:sdtContent>
      <w:p w:rsidR="00987D44" w:rsidRDefault="00987D44" w:rsidP="00077712">
        <w:pPr>
          <w:pStyle w:val="Stopka"/>
          <w:framePr w:wrap="none" w:vAnchor="text" w:hAnchor="margin" w:xAlign="right" w:y="1"/>
          <w:rPr>
            <w:rStyle w:val="Numerstrony"/>
          </w:rPr>
        </w:pPr>
        <w:r>
          <w:rPr>
            <w:rStyle w:val="Numerstrony"/>
          </w:rPr>
          <w:fldChar w:fldCharType="begin"/>
        </w:r>
        <w:r>
          <w:rPr>
            <w:rStyle w:val="Numerstrony"/>
          </w:rPr>
          <w:instrText xml:space="preserve"> PAGE </w:instrText>
        </w:r>
        <w:r>
          <w:rPr>
            <w:rStyle w:val="Numerstrony"/>
          </w:rPr>
          <w:fldChar w:fldCharType="end"/>
        </w:r>
      </w:p>
    </w:sdtContent>
  </w:sdt>
  <w:p w:rsidR="00987D44" w:rsidRDefault="00987D44" w:rsidP="00987D44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Numerstrony"/>
      </w:rPr>
      <w:id w:val="1657188629"/>
      <w:docPartObj>
        <w:docPartGallery w:val="Page Numbers (Bottom of Page)"/>
        <w:docPartUnique/>
      </w:docPartObj>
    </w:sdtPr>
    <w:sdtEndPr>
      <w:rPr>
        <w:rStyle w:val="Numerstrony"/>
      </w:rPr>
    </w:sdtEndPr>
    <w:sdtContent>
      <w:p w:rsidR="00987D44" w:rsidRDefault="00987D44" w:rsidP="00077712">
        <w:pPr>
          <w:pStyle w:val="Stopka"/>
          <w:framePr w:wrap="none" w:vAnchor="text" w:hAnchor="margin" w:xAlign="right" w:y="1"/>
          <w:rPr>
            <w:rStyle w:val="Numerstrony"/>
          </w:rPr>
        </w:pPr>
        <w:r>
          <w:rPr>
            <w:rStyle w:val="Numerstrony"/>
          </w:rPr>
          <w:fldChar w:fldCharType="begin"/>
        </w:r>
        <w:r>
          <w:rPr>
            <w:rStyle w:val="Numerstrony"/>
          </w:rPr>
          <w:instrText xml:space="preserve"> PAGE </w:instrText>
        </w:r>
        <w:r>
          <w:rPr>
            <w:rStyle w:val="Numerstrony"/>
          </w:rPr>
          <w:fldChar w:fldCharType="separate"/>
        </w:r>
        <w:r>
          <w:rPr>
            <w:rStyle w:val="Numerstrony"/>
            <w:noProof/>
          </w:rPr>
          <w:t>2</w:t>
        </w:r>
        <w:r>
          <w:rPr>
            <w:rStyle w:val="Numerstrony"/>
          </w:rPr>
          <w:fldChar w:fldCharType="end"/>
        </w:r>
      </w:p>
    </w:sdtContent>
  </w:sdt>
  <w:p w:rsidR="00987D44" w:rsidRDefault="00987D44" w:rsidP="00987D44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846C2B" w:rsidRDefault="00846C2B" w:rsidP="00CB206B">
      <w:r>
        <w:separator/>
      </w:r>
    </w:p>
  </w:footnote>
  <w:footnote w:type="continuationSeparator" w:id="0">
    <w:p w:rsidR="00846C2B" w:rsidRDefault="00846C2B" w:rsidP="00CB206B">
      <w:r>
        <w:continuationSeparator/>
      </w:r>
    </w:p>
  </w:footnote>
  <w:footnote w:id="1">
    <w:p w:rsidR="00CB206B" w:rsidRPr="00987D44" w:rsidRDefault="00CB206B">
      <w:pPr>
        <w:pStyle w:val="Tekstprzypisudolnego"/>
        <w:rPr>
          <w:rFonts w:ascii="Times New Roman" w:hAnsi="Times New Roman" w:cs="Times New Roman"/>
        </w:rPr>
      </w:pPr>
      <w:r w:rsidRPr="00987D44">
        <w:rPr>
          <w:rStyle w:val="Odwoanieprzypisudolnego"/>
          <w:rFonts w:ascii="Times New Roman" w:hAnsi="Times New Roman" w:cs="Times New Roman"/>
        </w:rPr>
        <w:footnoteRef/>
      </w:r>
      <w:r w:rsidRPr="00987D44">
        <w:rPr>
          <w:rFonts w:ascii="Times New Roman" w:hAnsi="Times New Roman" w:cs="Times New Roman"/>
        </w:rPr>
        <w:t xml:space="preserve"> </w:t>
      </w:r>
      <w:r w:rsidR="00291323">
        <w:rPr>
          <w:rFonts w:ascii="Times New Roman" w:hAnsi="Times New Roman" w:cs="Times New Roman"/>
        </w:rPr>
        <w:t>Naklejki-o</w:t>
      </w:r>
      <w:r w:rsidRPr="00987D44">
        <w:rPr>
          <w:rFonts w:ascii="Times New Roman" w:hAnsi="Times New Roman" w:cs="Times New Roman"/>
        </w:rPr>
        <w:t>brazki</w:t>
      </w:r>
      <w:r w:rsidR="00291323">
        <w:rPr>
          <w:rFonts w:ascii="Times New Roman" w:hAnsi="Times New Roman" w:cs="Times New Roman"/>
        </w:rPr>
        <w:t xml:space="preserve"> </w:t>
      </w:r>
      <w:r w:rsidRPr="00987D44">
        <w:rPr>
          <w:rFonts w:ascii="Times New Roman" w:hAnsi="Times New Roman" w:cs="Times New Roman"/>
        </w:rPr>
        <w:t>są w osobnym załączniku.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987D44" w:rsidRPr="00291323" w:rsidRDefault="00846C2B">
    <w:pPr>
      <w:pStyle w:val="Nagwek"/>
      <w:jc w:val="right"/>
      <w:rPr>
        <w:rFonts w:ascii="Monotype Corsiva" w:hAnsi="Monotype Corsiva"/>
        <w:color w:val="4472C4" w:themeColor="accent1"/>
      </w:rPr>
    </w:pPr>
    <w:sdt>
      <w:sdtPr>
        <w:rPr>
          <w:rFonts w:ascii="Monotype Corsiva" w:hAnsi="Monotype Corsiva"/>
          <w:color w:val="4472C4" w:themeColor="accent1"/>
        </w:rPr>
        <w:alias w:val="Tytuł"/>
        <w:tag w:val=""/>
        <w:id w:val="-1977372270"/>
        <w:placeholder>
          <w:docPart w:val="55080A6FD3AC404F8E26ADDED64E7C3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987D44" w:rsidRPr="00291323">
          <w:rPr>
            <w:rFonts w:ascii="Monotype Corsiva" w:hAnsi="Monotype Corsiva"/>
            <w:color w:val="4472C4" w:themeColor="accent1"/>
          </w:rPr>
          <w:t>Etyka</w:t>
        </w:r>
      </w:sdtContent>
    </w:sdt>
    <w:r w:rsidR="00987D44" w:rsidRPr="00291323">
      <w:rPr>
        <w:rFonts w:ascii="Monotype Corsiva" w:hAnsi="Monotype Corsiva"/>
        <w:color w:val="4472C4" w:themeColor="accent1"/>
      </w:rPr>
      <w:t xml:space="preserve"> | </w:t>
    </w:r>
    <w:sdt>
      <w:sdtPr>
        <w:rPr>
          <w:rFonts w:ascii="Monotype Corsiva" w:hAnsi="Monotype Corsiva"/>
          <w:color w:val="4472C4" w:themeColor="accent1"/>
        </w:rPr>
        <w:alias w:val="Autor"/>
        <w:tag w:val=""/>
        <w:id w:val="-1953394493"/>
        <w:placeholder>
          <w:docPart w:val="7EB803B34A4E274CA5307ED9A3A19ECB"/>
        </w:placeholder>
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<w:text/>
      </w:sdtPr>
      <w:sdtEndPr/>
      <w:sdtContent>
        <w:r w:rsidR="00987D44" w:rsidRPr="00291323">
          <w:rPr>
            <w:rFonts w:ascii="Monotype Corsiva" w:hAnsi="Monotype Corsiva"/>
            <w:color w:val="4472C4" w:themeColor="accent1"/>
          </w:rPr>
          <w:t xml:space="preserve">Izabella </w:t>
        </w:r>
        <w:proofErr w:type="spellStart"/>
        <w:r w:rsidR="00987D44" w:rsidRPr="00291323">
          <w:rPr>
            <w:rFonts w:ascii="Monotype Corsiva" w:hAnsi="Monotype Corsiva"/>
            <w:color w:val="4472C4" w:themeColor="accent1"/>
          </w:rPr>
          <w:t>Andrzejuk</w:t>
        </w:r>
        <w:proofErr w:type="spellEnd"/>
      </w:sdtContent>
    </w:sdt>
  </w:p>
  <w:p w:rsidR="00987D44" w:rsidRDefault="00987D44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987D44" w:rsidRPr="00987D44" w:rsidRDefault="00846C2B">
    <w:pPr>
      <w:pStyle w:val="Nagwek"/>
      <w:jc w:val="right"/>
      <w:rPr>
        <w:rFonts w:ascii="Monotype Corsiva" w:hAnsi="Monotype Corsiva"/>
        <w:color w:val="4472C4" w:themeColor="accent1"/>
      </w:rPr>
    </w:pPr>
    <w:sdt>
      <w:sdtPr>
        <w:rPr>
          <w:rFonts w:ascii="Monotype Corsiva" w:hAnsi="Monotype Corsiva"/>
          <w:color w:val="4472C4" w:themeColor="accent1"/>
        </w:rPr>
        <w:alias w:val="Tytuł"/>
        <w:tag w:val=""/>
        <w:id w:val="664756013"/>
        <w:placeholder>
          <w:docPart w:val="28863DD25A2D8949AF6E808D6D25568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987D44" w:rsidRPr="00987D44">
          <w:rPr>
            <w:rFonts w:ascii="Monotype Corsiva" w:hAnsi="Monotype Corsiva"/>
            <w:color w:val="4472C4" w:themeColor="accent1"/>
          </w:rPr>
          <w:t>Etyka</w:t>
        </w:r>
      </w:sdtContent>
    </w:sdt>
    <w:r w:rsidR="00987D44" w:rsidRPr="00987D44">
      <w:rPr>
        <w:rFonts w:ascii="Monotype Corsiva" w:hAnsi="Monotype Corsiva"/>
        <w:color w:val="4472C4" w:themeColor="accent1"/>
      </w:rPr>
      <w:t xml:space="preserve"> | </w:t>
    </w:r>
    <w:sdt>
      <w:sdtPr>
        <w:rPr>
          <w:rFonts w:ascii="Monotype Corsiva" w:hAnsi="Monotype Corsiva"/>
          <w:color w:val="4472C4" w:themeColor="accent1"/>
        </w:rPr>
        <w:alias w:val="Autor"/>
        <w:tag w:val=""/>
        <w:id w:val="-1677181147"/>
        <w:placeholder>
          <w:docPart w:val="56515E5D67AB364BA2C6F2A71B838196"/>
        </w:placeholder>
  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  <w:text/>
      </w:sdtPr>
      <w:sdtEndPr/>
      <w:sdtContent>
        <w:r w:rsidR="00987D44" w:rsidRPr="00987D44">
          <w:rPr>
            <w:rFonts w:ascii="Monotype Corsiva" w:hAnsi="Monotype Corsiva"/>
            <w:color w:val="4472C4" w:themeColor="accent1"/>
          </w:rPr>
          <w:t xml:space="preserve">Izabella </w:t>
        </w:r>
        <w:proofErr w:type="spellStart"/>
        <w:r w:rsidR="00987D44" w:rsidRPr="00987D44">
          <w:rPr>
            <w:rFonts w:ascii="Monotype Corsiva" w:hAnsi="Monotype Corsiva"/>
            <w:color w:val="4472C4" w:themeColor="accent1"/>
          </w:rPr>
          <w:t>Andrzejuk</w:t>
        </w:r>
        <w:proofErr w:type="spellEnd"/>
      </w:sdtContent>
    </w:sdt>
  </w:p>
  <w:p w:rsidR="00987D44" w:rsidRPr="00987D44" w:rsidRDefault="00987D44">
    <w:pPr>
      <w:pStyle w:val="Nagwek"/>
      <w:rPr>
        <w:rFonts w:ascii="Monotype Corsiva" w:hAnsi="Monotype Corsiva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3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2DD2"/>
    <w:rsid w:val="00291323"/>
    <w:rsid w:val="006A0806"/>
    <w:rsid w:val="007E77A7"/>
    <w:rsid w:val="00846C2B"/>
    <w:rsid w:val="00987D44"/>
    <w:rsid w:val="009F30B8"/>
    <w:rsid w:val="00B31DA4"/>
    <w:rsid w:val="00B7786F"/>
    <w:rsid w:val="00C531F6"/>
    <w:rsid w:val="00CB206B"/>
    <w:rsid w:val="00EC6A83"/>
    <w:rsid w:val="00EE23E4"/>
    <w:rsid w:val="00F82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4274C0"/>
  <w15:chartTrackingRefBased/>
  <w15:docId w15:val="{C72126F9-9770-2545-B1E1-450D207464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F82DD2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F82DD2"/>
    <w:rPr>
      <w:color w:val="605E5C"/>
      <w:shd w:val="clear" w:color="auto" w:fill="E1DFDD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B206B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B206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CB206B"/>
    <w:rPr>
      <w:vertAlign w:val="superscript"/>
    </w:rPr>
  </w:style>
  <w:style w:type="paragraph" w:styleId="Stopka">
    <w:name w:val="footer"/>
    <w:basedOn w:val="Normalny"/>
    <w:link w:val="StopkaZnak"/>
    <w:uiPriority w:val="99"/>
    <w:unhideWhenUsed/>
    <w:rsid w:val="00987D4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87D44"/>
  </w:style>
  <w:style w:type="character" w:styleId="Numerstrony">
    <w:name w:val="page number"/>
    <w:basedOn w:val="Domylnaczcionkaakapitu"/>
    <w:uiPriority w:val="99"/>
    <w:semiHidden/>
    <w:unhideWhenUsed/>
    <w:rsid w:val="00987D44"/>
  </w:style>
  <w:style w:type="paragraph" w:styleId="Nagwek">
    <w:name w:val="header"/>
    <w:basedOn w:val="Normalny"/>
    <w:link w:val="NagwekZnak"/>
    <w:uiPriority w:val="99"/>
    <w:unhideWhenUsed/>
    <w:rsid w:val="00987D4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87D4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hyperlink" Target="https://youtu.be/oMcgQ8JA-WM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28863DD25A2D8949AF6E808D6D255680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0D0825B-A0C9-9848-B760-D6A9DA4DF072}"/>
      </w:docPartPr>
      <w:docPartBody>
        <w:p w:rsidR="005F20A0" w:rsidRDefault="00D47CCE" w:rsidP="00D47CCE">
          <w:pPr>
            <w:pStyle w:val="28863DD25A2D8949AF6E808D6D255680"/>
          </w:pPr>
          <w:r>
            <w:rPr>
              <w:color w:val="4472C4" w:themeColor="accent1"/>
            </w:rPr>
            <w:t>[Tytuł dokumentu]</w:t>
          </w:r>
        </w:p>
      </w:docPartBody>
    </w:docPart>
    <w:docPart>
      <w:docPartPr>
        <w:name w:val="56515E5D67AB364BA2C6F2A71B838196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7F901166-0DE6-894B-9075-A35E64C5072A}"/>
      </w:docPartPr>
      <w:docPartBody>
        <w:p w:rsidR="005F20A0" w:rsidRDefault="00D47CCE" w:rsidP="00D47CCE">
          <w:pPr>
            <w:pStyle w:val="56515E5D67AB364BA2C6F2A71B838196"/>
          </w:pPr>
          <w:r>
            <w:t>[Nazwisko autora]</w:t>
          </w:r>
        </w:p>
      </w:docPartBody>
    </w:docPart>
    <w:docPart>
      <w:docPartPr>
        <w:name w:val="55080A6FD3AC404F8E26ADDED64E7C31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3CA100C-298F-DD40-BF02-70F65D01289D}"/>
      </w:docPartPr>
      <w:docPartBody>
        <w:p w:rsidR="005F20A0" w:rsidRDefault="00D47CCE" w:rsidP="00D47CCE">
          <w:pPr>
            <w:pStyle w:val="55080A6FD3AC404F8E26ADDED64E7C31"/>
          </w:pPr>
          <w:r>
            <w:rPr>
              <w:color w:val="4472C4" w:themeColor="accent1"/>
            </w:rPr>
            <w:t>[Tytuł dokumentu]</w:t>
          </w:r>
        </w:p>
      </w:docPartBody>
    </w:docPart>
    <w:docPart>
      <w:docPartPr>
        <w:name w:val="7EB803B34A4E274CA5307ED9A3A19EC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1C11F681-E2F0-1B40-BC10-25F15A9AEFB2}"/>
      </w:docPartPr>
      <w:docPartBody>
        <w:p w:rsidR="005F20A0" w:rsidRDefault="00D47CCE" w:rsidP="00D47CCE">
          <w:pPr>
            <w:pStyle w:val="7EB803B34A4E274CA5307ED9A3A19ECB"/>
          </w:pPr>
          <w:r>
            <w:t>[Nazwisko autora]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Monotype Corsiva">
    <w:panose1 w:val="03010101010201010101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7CCE"/>
    <w:rsid w:val="000E281A"/>
    <w:rsid w:val="005F20A0"/>
    <w:rsid w:val="00D47CCE"/>
    <w:rsid w:val="00F26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28863DD25A2D8949AF6E808D6D255680">
    <w:name w:val="28863DD25A2D8949AF6E808D6D255680"/>
    <w:rsid w:val="00D47CCE"/>
  </w:style>
  <w:style w:type="paragraph" w:customStyle="1" w:styleId="56515E5D67AB364BA2C6F2A71B838196">
    <w:name w:val="56515E5D67AB364BA2C6F2A71B838196"/>
    <w:rsid w:val="00D47CCE"/>
  </w:style>
  <w:style w:type="paragraph" w:customStyle="1" w:styleId="55080A6FD3AC404F8E26ADDED64E7C31">
    <w:name w:val="55080A6FD3AC404F8E26ADDED64E7C31"/>
    <w:rsid w:val="00D47CCE"/>
  </w:style>
  <w:style w:type="paragraph" w:customStyle="1" w:styleId="7EB803B34A4E274CA5307ED9A3A19ECB">
    <w:name w:val="7EB803B34A4E274CA5307ED9A3A19ECB"/>
    <w:rsid w:val="00D47CC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BD365E84-6B97-BA4C-B514-D9F6F8EACB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2</Pages>
  <Words>407</Words>
  <Characters>2445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Etyka</dc:title>
  <dc:subject/>
  <dc:creator>Izabella Andrzejuk</dc:creator>
  <cp:keywords/>
  <dc:description/>
  <cp:lastModifiedBy>Artur Andrzejuk</cp:lastModifiedBy>
  <cp:revision>6</cp:revision>
  <dcterms:created xsi:type="dcterms:W3CDTF">2020-05-26T19:02:00Z</dcterms:created>
  <dcterms:modified xsi:type="dcterms:W3CDTF">2020-05-27T18:48:00Z</dcterms:modified>
</cp:coreProperties>
</file>